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材料与化学化工</w:t>
      </w:r>
      <w:r>
        <w:rPr>
          <w:rFonts w:hint="eastAsia" w:ascii="仿宋" w:hAnsi="仿宋" w:eastAsia="仿宋" w:cs="仿宋"/>
          <w:b/>
          <w:sz w:val="30"/>
          <w:szCs w:val="30"/>
        </w:rPr>
        <w:t>学院202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0"/>
          <w:szCs w:val="30"/>
        </w:rPr>
        <w:t>年度“抗疫先进个人”申报表</w:t>
      </w:r>
    </w:p>
    <w:tbl>
      <w:tblPr>
        <w:tblStyle w:val="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94"/>
        <w:gridCol w:w="1391"/>
        <w:gridCol w:w="209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学号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restart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3" w:hRule="atLeast"/>
        </w:trPr>
        <w:tc>
          <w:tcPr>
            <w:tcW w:w="14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主要事迹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（包括是否严格遵守防疫要求、疫情期间主要工作）</w:t>
            </w:r>
          </w:p>
        </w:tc>
        <w:tc>
          <w:tcPr>
            <w:tcW w:w="7107" w:type="dxa"/>
            <w:gridSpan w:val="4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4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0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负责人签字：         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65"/>
    <w:rsid w:val="005D7A47"/>
    <w:rsid w:val="00BA3DA7"/>
    <w:rsid w:val="00C22625"/>
    <w:rsid w:val="00C22D65"/>
    <w:rsid w:val="00C94A47"/>
    <w:rsid w:val="00F4480D"/>
    <w:rsid w:val="17905394"/>
    <w:rsid w:val="2DF70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2</TotalTime>
  <ScaleCrop>false</ScaleCrop>
  <LinksUpToDate>false</LinksUpToDate>
  <CharactersWithSpaces>149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2020-12-08T01:57:00Z</dcterms:created>
  <dc:creator>Hp</dc:creator>
  <cp:lastModifiedBy>邑</cp:lastModifiedBy>
  <dcterms:modified xsi:type="dcterms:W3CDTF">2022-03-22T07:02:46Z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2770D12629F440E2883615CCC75F0B85</vt:lpwstr>
  </property>
</Properties>
</file>